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699" w:rsidRDefault="00F40699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F40699" w:rsidRDefault="00F40699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B837BC" w:rsidRDefault="00B837BC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B837BC" w:rsidRPr="00CA5548" w:rsidRDefault="00B837BC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E07486" w:rsidRPr="004573E9" w:rsidRDefault="00616735" w:rsidP="00A25064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4573E9">
        <w:rPr>
          <w:rFonts w:ascii="Trebuchet MS" w:hAnsi="Trebuchet MS"/>
          <w:b/>
          <w:sz w:val="24"/>
          <w:szCs w:val="24"/>
        </w:rPr>
        <w:t xml:space="preserve">Rezultatul </w:t>
      </w:r>
      <w:r w:rsidR="009C5135">
        <w:rPr>
          <w:rFonts w:ascii="Trebuchet MS" w:hAnsi="Trebuchet MS"/>
          <w:b/>
          <w:sz w:val="24"/>
          <w:szCs w:val="24"/>
        </w:rPr>
        <w:t xml:space="preserve">probei de </w:t>
      </w:r>
      <w:r w:rsidRPr="004573E9">
        <w:rPr>
          <w:rFonts w:ascii="Trebuchet MS" w:hAnsi="Trebuchet MS"/>
          <w:b/>
          <w:sz w:val="24"/>
          <w:szCs w:val="24"/>
        </w:rPr>
        <w:t>se</w:t>
      </w:r>
      <w:r w:rsidR="009C5135">
        <w:rPr>
          <w:rFonts w:ascii="Trebuchet MS" w:hAnsi="Trebuchet MS"/>
          <w:b/>
          <w:sz w:val="24"/>
          <w:szCs w:val="24"/>
        </w:rPr>
        <w:t>lecţie a</w:t>
      </w:r>
      <w:r w:rsidR="002878F2" w:rsidRPr="004573E9">
        <w:rPr>
          <w:rFonts w:ascii="Trebuchet MS" w:hAnsi="Trebuchet MS"/>
          <w:b/>
          <w:sz w:val="24"/>
          <w:szCs w:val="24"/>
        </w:rPr>
        <w:t xml:space="preserve"> dosarelor de înscriere la </w:t>
      </w:r>
      <w:r w:rsidR="00B16252" w:rsidRPr="004573E9">
        <w:rPr>
          <w:rFonts w:ascii="Trebuchet MS" w:hAnsi="Trebuchet MS"/>
          <w:b/>
          <w:sz w:val="24"/>
          <w:szCs w:val="24"/>
        </w:rPr>
        <w:t>concursul de recrutare</w:t>
      </w:r>
      <w:r w:rsidR="00A25064">
        <w:rPr>
          <w:rFonts w:ascii="Trebuchet MS" w:hAnsi="Trebuchet MS"/>
          <w:b/>
          <w:sz w:val="24"/>
          <w:szCs w:val="24"/>
        </w:rPr>
        <w:t xml:space="preserve"> </w:t>
      </w:r>
      <w:r w:rsidR="00E06EC4">
        <w:rPr>
          <w:rFonts w:ascii="Trebuchet MS" w:hAnsi="Trebuchet MS"/>
          <w:b/>
          <w:sz w:val="24"/>
          <w:szCs w:val="24"/>
        </w:rPr>
        <w:br/>
      </w:r>
      <w:r w:rsidR="00A25064" w:rsidRPr="004573E9">
        <w:rPr>
          <w:rFonts w:ascii="Trebuchet MS" w:hAnsi="Trebuchet MS"/>
          <w:b/>
          <w:sz w:val="24"/>
          <w:szCs w:val="24"/>
        </w:rPr>
        <w:t xml:space="preserve">din data de </w:t>
      </w:r>
      <w:r w:rsidR="00A25064">
        <w:rPr>
          <w:rFonts w:ascii="Trebuchet MS" w:hAnsi="Trebuchet MS"/>
          <w:b/>
          <w:sz w:val="24"/>
          <w:szCs w:val="24"/>
        </w:rPr>
        <w:t xml:space="preserve">29 noiembrie </w:t>
      </w:r>
      <w:r w:rsidR="00A25064" w:rsidRPr="004573E9">
        <w:rPr>
          <w:rFonts w:ascii="Trebuchet MS" w:hAnsi="Trebuchet MS"/>
          <w:b/>
          <w:sz w:val="24"/>
          <w:szCs w:val="24"/>
        </w:rPr>
        <w:t>2021</w:t>
      </w:r>
      <w:r w:rsidR="00A25064">
        <w:rPr>
          <w:rFonts w:ascii="Trebuchet MS" w:hAnsi="Trebuchet MS"/>
          <w:b/>
          <w:sz w:val="24"/>
          <w:szCs w:val="24"/>
        </w:rPr>
        <w:t>,</w:t>
      </w:r>
      <w:r w:rsidR="00B16252" w:rsidRPr="004573E9">
        <w:rPr>
          <w:rFonts w:ascii="Trebuchet MS" w:hAnsi="Trebuchet MS"/>
          <w:b/>
          <w:sz w:val="24"/>
          <w:szCs w:val="24"/>
        </w:rPr>
        <w:t xml:space="preserve"> pentru ocuparea funcției publice de execuție vacante </w:t>
      </w:r>
      <w:r w:rsidR="00B16252" w:rsidRPr="004573E9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de consilier juridic, </w:t>
      </w:r>
      <w:r w:rsidR="00B16252" w:rsidRPr="004573E9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clasa I, grad profesional </w:t>
      </w:r>
      <w:r w:rsidR="00B16252" w:rsidRPr="004573E9">
        <w:rPr>
          <w:rFonts w:ascii="Trebuchet MS" w:eastAsia="Times New Roman" w:hAnsi="Trebuchet MS"/>
          <w:b/>
          <w:sz w:val="24"/>
          <w:szCs w:val="24"/>
          <w:lang w:val="it-IT" w:eastAsia="ro-RO"/>
        </w:rPr>
        <w:t>asistent în</w:t>
      </w:r>
      <w:r w:rsidR="00B16252" w:rsidRPr="004573E9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cadrul </w:t>
      </w:r>
      <w:r w:rsidR="00E06EC4">
        <w:rPr>
          <w:rFonts w:ascii="Trebuchet MS" w:eastAsia="Times New Roman" w:hAnsi="Trebuchet MS"/>
          <w:b/>
          <w:sz w:val="24"/>
          <w:szCs w:val="24"/>
          <w:lang w:val="fr-FR" w:eastAsia="ro-RO"/>
        </w:rPr>
        <w:br/>
      </w:r>
      <w:r w:rsidR="00B16252" w:rsidRPr="004573E9">
        <w:rPr>
          <w:rFonts w:ascii="Trebuchet MS" w:eastAsia="Times New Roman" w:hAnsi="Trebuchet MS"/>
          <w:b/>
          <w:sz w:val="24"/>
          <w:szCs w:val="24"/>
          <w:lang w:val="fr-FR" w:eastAsia="ro-RO"/>
        </w:rPr>
        <w:t>Direc</w:t>
      </w:r>
      <w:r w:rsidR="00B16252" w:rsidRPr="004573E9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ției reglementare, dezvoltare și avizare acte normative </w:t>
      </w:r>
      <w:r w:rsidR="002878F2" w:rsidRPr="004573E9">
        <w:rPr>
          <w:rFonts w:ascii="Trebuchet MS" w:hAnsi="Trebuchet MS"/>
          <w:b/>
          <w:sz w:val="24"/>
          <w:szCs w:val="24"/>
        </w:rPr>
        <w:t>din</w:t>
      </w:r>
      <w:r w:rsidR="00E06EC4">
        <w:rPr>
          <w:rFonts w:ascii="Trebuchet MS" w:hAnsi="Trebuchet MS"/>
          <w:b/>
          <w:sz w:val="24"/>
          <w:szCs w:val="24"/>
        </w:rPr>
        <w:br/>
      </w:r>
      <w:r w:rsidR="002878F2" w:rsidRPr="004573E9">
        <w:rPr>
          <w:rFonts w:ascii="Trebuchet MS" w:hAnsi="Trebuchet MS"/>
          <w:b/>
          <w:sz w:val="24"/>
          <w:szCs w:val="24"/>
        </w:rPr>
        <w:t>cadrul Agenţiei Naționale a Funcționarilor Publici</w:t>
      </w:r>
    </w:p>
    <w:p w:rsidR="00F40699" w:rsidRDefault="00F40699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E06EC4" w:rsidRDefault="00E06EC4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B837BC" w:rsidRPr="004573E9" w:rsidRDefault="00B837BC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1587"/>
        <w:gridCol w:w="1247"/>
        <w:gridCol w:w="1417"/>
        <w:gridCol w:w="4762"/>
      </w:tblGrid>
      <w:tr w:rsidR="002524B5" w:rsidRPr="004573E9" w:rsidTr="002524B5">
        <w:trPr>
          <w:jc w:val="center"/>
        </w:trPr>
        <w:tc>
          <w:tcPr>
            <w:tcW w:w="650" w:type="dxa"/>
            <w:vAlign w:val="center"/>
          </w:tcPr>
          <w:p w:rsidR="007D18BA" w:rsidRPr="004573E9" w:rsidRDefault="007D18BA" w:rsidP="002524B5">
            <w:pPr>
              <w:spacing w:before="60" w:after="60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4573E9">
              <w:rPr>
                <w:rFonts w:ascii="Trebuchet MS" w:hAnsi="Trebuchet MS"/>
                <w:b/>
                <w:sz w:val="24"/>
                <w:szCs w:val="24"/>
              </w:rPr>
              <w:t>Nr</w:t>
            </w:r>
            <w:r w:rsidR="004573E9">
              <w:rPr>
                <w:rFonts w:ascii="Trebuchet MS" w:hAnsi="Trebuchet MS"/>
                <w:b/>
                <w:sz w:val="24"/>
                <w:szCs w:val="24"/>
              </w:rPr>
              <w:t>.</w:t>
            </w:r>
          </w:p>
          <w:p w:rsidR="007D18BA" w:rsidRPr="004573E9" w:rsidRDefault="007D18BA" w:rsidP="002524B5">
            <w:pPr>
              <w:spacing w:before="60" w:after="60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4573E9">
              <w:rPr>
                <w:rFonts w:ascii="Trebuchet MS" w:hAnsi="Trebuchet MS"/>
                <w:b/>
                <w:sz w:val="24"/>
                <w:szCs w:val="24"/>
              </w:rPr>
              <w:t>Crt.</w:t>
            </w:r>
          </w:p>
        </w:tc>
        <w:tc>
          <w:tcPr>
            <w:tcW w:w="1587" w:type="dxa"/>
            <w:vAlign w:val="center"/>
          </w:tcPr>
          <w:p w:rsidR="007D18BA" w:rsidRPr="004573E9" w:rsidRDefault="009C5135" w:rsidP="002524B5">
            <w:pPr>
              <w:spacing w:before="60" w:after="60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Candidat</w:t>
            </w:r>
          </w:p>
        </w:tc>
        <w:tc>
          <w:tcPr>
            <w:tcW w:w="1247" w:type="dxa"/>
            <w:vAlign w:val="center"/>
          </w:tcPr>
          <w:p w:rsidR="007D18BA" w:rsidRPr="004573E9" w:rsidRDefault="007D18BA" w:rsidP="002524B5">
            <w:pPr>
              <w:spacing w:before="60" w:after="60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4573E9">
              <w:rPr>
                <w:rFonts w:ascii="Trebuchet MS" w:hAnsi="Trebuchet MS"/>
                <w:b/>
                <w:sz w:val="24"/>
                <w:szCs w:val="24"/>
              </w:rPr>
              <w:t>Instituţia</w:t>
            </w:r>
          </w:p>
        </w:tc>
        <w:tc>
          <w:tcPr>
            <w:tcW w:w="1417" w:type="dxa"/>
            <w:vAlign w:val="center"/>
          </w:tcPr>
          <w:p w:rsidR="007D18BA" w:rsidRPr="004573E9" w:rsidRDefault="009C5135" w:rsidP="009C5135">
            <w:pPr>
              <w:spacing w:before="60" w:after="60"/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>Rezultat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7D18BA" w:rsidRPr="004573E9" w:rsidRDefault="004573E9" w:rsidP="009C5135">
            <w:pPr>
              <w:spacing w:before="60" w:after="6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es-ES"/>
              </w:rPr>
              <w:t>M</w:t>
            </w:r>
            <w:r w:rsidR="009C5135">
              <w:rPr>
                <w:rFonts w:ascii="Trebuchet MS" w:hAnsi="Trebuchet MS"/>
                <w:b/>
                <w:sz w:val="24"/>
                <w:szCs w:val="24"/>
                <w:lang w:val="es-ES"/>
              </w:rPr>
              <w:t>otivul respingerii</w:t>
            </w:r>
          </w:p>
        </w:tc>
      </w:tr>
      <w:tr w:rsidR="002524B5" w:rsidRPr="004573E9" w:rsidTr="002524B5">
        <w:trPr>
          <w:jc w:val="center"/>
        </w:trPr>
        <w:tc>
          <w:tcPr>
            <w:tcW w:w="650" w:type="dxa"/>
            <w:vAlign w:val="center"/>
          </w:tcPr>
          <w:p w:rsidR="0044462D" w:rsidRPr="004573E9" w:rsidRDefault="009C5135" w:rsidP="002524B5">
            <w:pPr>
              <w:spacing w:before="60" w:after="6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</w:t>
            </w:r>
            <w:r w:rsidR="0044462D" w:rsidRPr="004573E9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1587" w:type="dxa"/>
            <w:vAlign w:val="center"/>
          </w:tcPr>
          <w:p w:rsidR="0044462D" w:rsidRPr="004573E9" w:rsidRDefault="009C5135" w:rsidP="002524B5">
            <w:pPr>
              <w:spacing w:before="60" w:after="6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48010</w:t>
            </w:r>
          </w:p>
        </w:tc>
        <w:tc>
          <w:tcPr>
            <w:tcW w:w="1247" w:type="dxa"/>
            <w:vAlign w:val="center"/>
          </w:tcPr>
          <w:p w:rsidR="0044462D" w:rsidRPr="004573E9" w:rsidRDefault="0044462D" w:rsidP="002524B5">
            <w:pPr>
              <w:spacing w:before="60" w:after="6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573E9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1417" w:type="dxa"/>
            <w:vAlign w:val="center"/>
          </w:tcPr>
          <w:p w:rsidR="0044462D" w:rsidRPr="004573E9" w:rsidRDefault="0044462D" w:rsidP="002524B5">
            <w:pPr>
              <w:spacing w:before="60" w:after="6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573E9">
              <w:rPr>
                <w:rFonts w:ascii="Trebuchet MS" w:hAnsi="Trebuchet MS"/>
                <w:sz w:val="24"/>
                <w:szCs w:val="24"/>
              </w:rPr>
              <w:t>RESPINS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44462D" w:rsidRPr="004573E9" w:rsidRDefault="0044462D" w:rsidP="000F1392">
            <w:pPr>
              <w:spacing w:before="60" w:after="60" w:line="240" w:lineRule="auto"/>
              <w:jc w:val="both"/>
              <w:rPr>
                <w:rFonts w:ascii="Trebuchet MS" w:hAnsi="Trebuchet MS"/>
                <w:sz w:val="24"/>
                <w:szCs w:val="24"/>
                <w:lang w:val="es-ES"/>
              </w:rPr>
            </w:pPr>
            <w:r w:rsidRPr="004573E9">
              <w:rPr>
                <w:rFonts w:ascii="Trebuchet MS" w:hAnsi="Trebuchet MS"/>
                <w:sz w:val="24"/>
                <w:szCs w:val="24"/>
                <w:lang w:val="es-ES"/>
              </w:rPr>
              <w:t xml:space="preserve">Din documentele depuse la dosarul de concurs rezultă </w:t>
            </w:r>
            <w:r w:rsidR="00861232">
              <w:rPr>
                <w:rFonts w:ascii="Trebuchet MS" w:hAnsi="Trebuchet MS"/>
                <w:sz w:val="24"/>
                <w:szCs w:val="24"/>
                <w:lang w:val="es-ES"/>
              </w:rPr>
              <w:t>că nu îndeplinește condiţia</w:t>
            </w:r>
            <w:r w:rsidRPr="004573E9">
              <w:rPr>
                <w:rFonts w:ascii="Trebuchet MS" w:hAnsi="Trebuchet MS"/>
                <w:sz w:val="24"/>
                <w:szCs w:val="24"/>
                <w:lang w:val="es-ES"/>
              </w:rPr>
              <w:t xml:space="preserve"> </w:t>
            </w:r>
            <w:r w:rsidR="00861232" w:rsidRPr="00861232">
              <w:rPr>
                <w:rFonts w:ascii="Trebuchet MS" w:hAnsi="Trebuchet MS"/>
                <w:sz w:val="24"/>
                <w:szCs w:val="24"/>
                <w:lang w:val="es-ES"/>
              </w:rPr>
              <w:t xml:space="preserve">minimă </w:t>
            </w:r>
            <w:r w:rsidR="00BF58F7">
              <w:rPr>
                <w:rFonts w:ascii="Trebuchet MS" w:hAnsi="Trebuchet MS"/>
                <w:sz w:val="24"/>
                <w:szCs w:val="24"/>
                <w:lang w:val="es-ES"/>
              </w:rPr>
              <w:t>de</w:t>
            </w:r>
            <w:r w:rsidRPr="004573E9">
              <w:rPr>
                <w:rFonts w:ascii="Trebuchet MS" w:hAnsi="Trebuchet MS"/>
                <w:sz w:val="24"/>
                <w:szCs w:val="24"/>
                <w:lang w:val="es-ES"/>
              </w:rPr>
              <w:t xml:space="preserve"> vechime în specialitate</w:t>
            </w:r>
            <w:r w:rsidR="008F6696">
              <w:rPr>
                <w:rFonts w:ascii="Trebuchet MS" w:hAnsi="Trebuchet MS"/>
                <w:sz w:val="24"/>
                <w:szCs w:val="24"/>
                <w:lang w:val="es-ES"/>
              </w:rPr>
              <w:t xml:space="preserve">a studiilor </w:t>
            </w:r>
            <w:r w:rsidR="00861232">
              <w:rPr>
                <w:rFonts w:ascii="Trebuchet MS" w:hAnsi="Trebuchet MS"/>
                <w:sz w:val="24"/>
                <w:szCs w:val="24"/>
                <w:lang w:val="es-ES"/>
              </w:rPr>
              <w:t xml:space="preserve">de </w:t>
            </w:r>
            <w:r w:rsidR="000F1392">
              <w:rPr>
                <w:rFonts w:ascii="Trebuchet MS" w:hAnsi="Trebuchet MS"/>
                <w:sz w:val="24"/>
                <w:szCs w:val="24"/>
                <w:lang w:val="es-ES"/>
              </w:rPr>
              <w:t>1</w:t>
            </w:r>
            <w:bookmarkStart w:id="0" w:name="_GoBack"/>
            <w:bookmarkEnd w:id="0"/>
            <w:r w:rsidR="00861232">
              <w:rPr>
                <w:rFonts w:ascii="Trebuchet MS" w:hAnsi="Trebuchet MS"/>
                <w:sz w:val="24"/>
                <w:szCs w:val="24"/>
                <w:lang w:val="es-ES"/>
              </w:rPr>
              <w:t xml:space="preserve"> an</w:t>
            </w:r>
            <w:r w:rsidR="008F6696">
              <w:rPr>
                <w:rFonts w:ascii="Trebuchet MS" w:hAnsi="Trebuchet MS"/>
                <w:sz w:val="24"/>
                <w:szCs w:val="24"/>
                <w:lang w:val="es-ES"/>
              </w:rPr>
              <w:t>,</w:t>
            </w:r>
            <w:r w:rsidR="00BF58F7">
              <w:rPr>
                <w:rFonts w:ascii="Trebuchet MS" w:hAnsi="Trebuchet MS"/>
                <w:sz w:val="24"/>
                <w:szCs w:val="24"/>
                <w:lang w:val="es-ES"/>
              </w:rPr>
              <w:t xml:space="preserve"> </w:t>
            </w:r>
            <w:r w:rsidR="00861232">
              <w:rPr>
                <w:rFonts w:ascii="Trebuchet MS" w:hAnsi="Trebuchet MS"/>
                <w:sz w:val="24"/>
                <w:szCs w:val="24"/>
                <w:lang w:val="es-ES"/>
              </w:rPr>
              <w:t>conform</w:t>
            </w:r>
            <w:r w:rsidR="00BF58F7">
              <w:rPr>
                <w:rFonts w:ascii="Trebuchet MS" w:hAnsi="Trebuchet MS"/>
                <w:sz w:val="24"/>
                <w:szCs w:val="24"/>
                <w:lang w:val="es-ES"/>
              </w:rPr>
              <w:t xml:space="preserve"> </w:t>
            </w:r>
            <w:r w:rsidR="00861232">
              <w:rPr>
                <w:rFonts w:ascii="Trebuchet MS" w:hAnsi="Trebuchet MS"/>
                <w:sz w:val="24"/>
                <w:szCs w:val="24"/>
                <w:lang w:val="es-ES"/>
              </w:rPr>
              <w:t>art. 465 alin. (1) lit. f) și</w:t>
            </w:r>
            <w:r w:rsidR="00BF58F7">
              <w:rPr>
                <w:rFonts w:ascii="Trebuchet MS" w:hAnsi="Trebuchet MS"/>
                <w:sz w:val="24"/>
                <w:szCs w:val="24"/>
                <w:lang w:val="es-ES"/>
              </w:rPr>
              <w:t xml:space="preserve"> art. 468 alin. (1) lit. a) din OUG nr. 57/2019, cu modificările și completările ulterioare</w:t>
            </w:r>
            <w:r w:rsidR="008F6696">
              <w:rPr>
                <w:rFonts w:ascii="Trebuchet MS" w:hAnsi="Trebuchet MS"/>
                <w:sz w:val="24"/>
                <w:szCs w:val="24"/>
                <w:lang w:val="es-ES"/>
              </w:rPr>
              <w:t>.</w:t>
            </w:r>
          </w:p>
        </w:tc>
      </w:tr>
    </w:tbl>
    <w:p w:rsidR="00D529B9" w:rsidRPr="004573E9" w:rsidRDefault="00D529B9" w:rsidP="0044462D">
      <w:pPr>
        <w:spacing w:after="0" w:line="240" w:lineRule="auto"/>
        <w:jc w:val="center"/>
        <w:rPr>
          <w:rFonts w:ascii="Trebuchet MS" w:hAnsi="Trebuchet MS"/>
          <w:sz w:val="24"/>
          <w:szCs w:val="24"/>
          <w:lang w:val="it-IT"/>
        </w:rPr>
      </w:pPr>
    </w:p>
    <w:p w:rsidR="00B16252" w:rsidRPr="004573E9" w:rsidRDefault="00B16252" w:rsidP="009F6E5F">
      <w:pPr>
        <w:spacing w:after="120" w:line="240" w:lineRule="auto"/>
        <w:jc w:val="both"/>
        <w:rPr>
          <w:rFonts w:ascii="Trebuchet MS" w:hAnsi="Trebuchet MS"/>
          <w:sz w:val="20"/>
          <w:szCs w:val="20"/>
          <w:lang w:val="it-IT"/>
        </w:rPr>
      </w:pPr>
      <w:r w:rsidRPr="004573E9">
        <w:rPr>
          <w:rFonts w:ascii="Trebuchet MS" w:hAnsi="Trebuchet MS"/>
          <w:sz w:val="20"/>
          <w:szCs w:val="20"/>
          <w:lang w:val="it-IT"/>
        </w:rPr>
        <w:t>Candida</w:t>
      </w:r>
      <w:r w:rsidR="000F1392">
        <w:rPr>
          <w:rFonts w:ascii="Trebuchet MS" w:hAnsi="Trebuchet MS"/>
          <w:sz w:val="20"/>
          <w:szCs w:val="20"/>
        </w:rPr>
        <w:t>tul</w:t>
      </w:r>
      <w:r w:rsidR="000F1392">
        <w:rPr>
          <w:rFonts w:ascii="Trebuchet MS" w:hAnsi="Trebuchet MS"/>
          <w:sz w:val="20"/>
          <w:szCs w:val="20"/>
          <w:lang w:val="it-IT"/>
        </w:rPr>
        <w:t xml:space="preserve"> nemulțumit</w:t>
      </w:r>
      <w:r w:rsidRPr="004573E9">
        <w:rPr>
          <w:rFonts w:ascii="Trebuchet MS" w:hAnsi="Trebuchet MS"/>
          <w:sz w:val="20"/>
          <w:szCs w:val="20"/>
          <w:lang w:val="it-IT"/>
        </w:rPr>
        <w:t xml:space="preserve"> de rezultatele ob</w:t>
      </w:r>
      <w:r w:rsidRPr="004573E9">
        <w:rPr>
          <w:rFonts w:ascii="Trebuchet MS" w:hAnsi="Trebuchet MS"/>
          <w:sz w:val="20"/>
          <w:szCs w:val="20"/>
        </w:rPr>
        <w:t>ținute po</w:t>
      </w:r>
      <w:r w:rsidR="000F1392">
        <w:rPr>
          <w:rFonts w:ascii="Trebuchet MS" w:hAnsi="Trebuchet MS"/>
          <w:sz w:val="20"/>
          <w:szCs w:val="20"/>
        </w:rPr>
        <w:t>a</w:t>
      </w:r>
      <w:r w:rsidRPr="004573E9">
        <w:rPr>
          <w:rFonts w:ascii="Trebuchet MS" w:hAnsi="Trebuchet MS"/>
          <w:sz w:val="20"/>
          <w:szCs w:val="20"/>
        </w:rPr>
        <w:t>t</w:t>
      </w:r>
      <w:r w:rsidR="000F1392">
        <w:rPr>
          <w:rFonts w:ascii="Trebuchet MS" w:hAnsi="Trebuchet MS"/>
          <w:sz w:val="20"/>
          <w:szCs w:val="20"/>
        </w:rPr>
        <w:t>e</w:t>
      </w:r>
      <w:r w:rsidRPr="004573E9">
        <w:rPr>
          <w:rFonts w:ascii="Trebuchet MS" w:hAnsi="Trebuchet MS"/>
          <w:sz w:val="20"/>
          <w:szCs w:val="20"/>
        </w:rPr>
        <w:t xml:space="preserve"> formula contestație </w:t>
      </w:r>
      <w:r w:rsidR="009B50F4" w:rsidRPr="004573E9">
        <w:rPr>
          <w:rFonts w:ascii="Trebuchet MS" w:hAnsi="Trebuchet MS"/>
          <w:sz w:val="20"/>
          <w:szCs w:val="20"/>
        </w:rPr>
        <w:t xml:space="preserve">până </w:t>
      </w:r>
      <w:r w:rsidR="00BF58F7">
        <w:rPr>
          <w:rFonts w:ascii="Trebuchet MS" w:hAnsi="Trebuchet MS"/>
          <w:sz w:val="20"/>
          <w:szCs w:val="20"/>
        </w:rPr>
        <w:t>marți</w:t>
      </w:r>
      <w:r w:rsidR="004573E9" w:rsidRPr="004573E9">
        <w:rPr>
          <w:rFonts w:ascii="Trebuchet MS" w:hAnsi="Trebuchet MS"/>
          <w:sz w:val="20"/>
          <w:szCs w:val="20"/>
        </w:rPr>
        <w:t>,</w:t>
      </w:r>
      <w:r w:rsidR="009B50F4" w:rsidRPr="004573E9">
        <w:rPr>
          <w:rFonts w:ascii="Trebuchet MS" w:hAnsi="Trebuchet MS"/>
          <w:sz w:val="20"/>
          <w:szCs w:val="20"/>
        </w:rPr>
        <w:t xml:space="preserve"> </w:t>
      </w:r>
      <w:r w:rsidR="009C5135">
        <w:rPr>
          <w:rFonts w:ascii="Trebuchet MS" w:hAnsi="Trebuchet MS"/>
          <w:sz w:val="20"/>
          <w:szCs w:val="20"/>
        </w:rPr>
        <w:t>23</w:t>
      </w:r>
      <w:r w:rsidR="00F40699">
        <w:rPr>
          <w:rFonts w:ascii="Trebuchet MS" w:hAnsi="Trebuchet MS"/>
          <w:sz w:val="20"/>
          <w:szCs w:val="20"/>
        </w:rPr>
        <w:t xml:space="preserve"> </w:t>
      </w:r>
      <w:r w:rsidR="009C5135">
        <w:rPr>
          <w:rFonts w:ascii="Trebuchet MS" w:hAnsi="Trebuchet MS"/>
          <w:sz w:val="20"/>
          <w:szCs w:val="20"/>
        </w:rPr>
        <w:t>noiembrie</w:t>
      </w:r>
      <w:r w:rsidR="00F40699">
        <w:rPr>
          <w:rFonts w:ascii="Trebuchet MS" w:hAnsi="Trebuchet MS"/>
          <w:sz w:val="20"/>
          <w:szCs w:val="20"/>
        </w:rPr>
        <w:t xml:space="preserve"> </w:t>
      </w:r>
      <w:r w:rsidR="009B50F4" w:rsidRPr="004573E9">
        <w:rPr>
          <w:rFonts w:ascii="Trebuchet MS" w:hAnsi="Trebuchet MS"/>
          <w:sz w:val="20"/>
          <w:szCs w:val="20"/>
        </w:rPr>
        <w:t xml:space="preserve">2021, ora </w:t>
      </w:r>
      <w:r w:rsidR="00861232">
        <w:rPr>
          <w:rFonts w:ascii="Trebuchet MS" w:hAnsi="Trebuchet MS"/>
          <w:sz w:val="20"/>
          <w:szCs w:val="20"/>
        </w:rPr>
        <w:t>10.00</w:t>
      </w:r>
      <w:r w:rsidR="004573E9">
        <w:rPr>
          <w:rFonts w:ascii="Trebuchet MS" w:hAnsi="Trebuchet MS"/>
          <w:sz w:val="20"/>
          <w:szCs w:val="20"/>
        </w:rPr>
        <w:t>,</w:t>
      </w:r>
      <w:r w:rsidRPr="004573E9">
        <w:rPr>
          <w:rFonts w:ascii="Trebuchet MS" w:hAnsi="Trebuchet MS"/>
          <w:sz w:val="20"/>
          <w:szCs w:val="20"/>
        </w:rPr>
        <w:t xml:space="preserve"> conform art. 63</w:t>
      </w:r>
      <w:r w:rsidR="00B837BC">
        <w:rPr>
          <w:sz w:val="20"/>
          <w:szCs w:val="20"/>
          <w:lang w:val="en-US"/>
        </w:rPr>
        <w:t xml:space="preserve"> </w:t>
      </w:r>
      <w:r w:rsidR="009B50F4" w:rsidRPr="004573E9">
        <w:rPr>
          <w:rFonts w:ascii="Trebuchet MS" w:hAnsi="Trebuchet MS"/>
          <w:sz w:val="20"/>
          <w:szCs w:val="20"/>
        </w:rPr>
        <w:t>din Hotărârea Guvernului nr.</w:t>
      </w:r>
      <w:r w:rsidR="00B837BC">
        <w:rPr>
          <w:rFonts w:ascii="Trebuchet MS" w:hAnsi="Trebuchet MS"/>
          <w:sz w:val="20"/>
          <w:szCs w:val="20"/>
        </w:rPr>
        <w:t xml:space="preserve"> </w:t>
      </w:r>
      <w:r w:rsidRPr="004573E9">
        <w:rPr>
          <w:rFonts w:ascii="Trebuchet MS" w:hAnsi="Trebuchet MS"/>
          <w:sz w:val="20"/>
          <w:szCs w:val="20"/>
        </w:rPr>
        <w:t xml:space="preserve">611/2008 pentru aprobarea normelor privind organizarea și dezvoltarea carierei funcționarilor publici, cu modificările și completările ulterioare, </w:t>
      </w:r>
      <w:r w:rsidRPr="004573E9">
        <w:rPr>
          <w:rFonts w:ascii="Trebuchet MS" w:hAnsi="Trebuchet MS"/>
          <w:sz w:val="20"/>
          <w:szCs w:val="20"/>
          <w:lang w:val="it-IT"/>
        </w:rPr>
        <w:t>care se depune la registratura ANFP, bd. Mircea Vodă nr. 44, bloc M17, tronsonul III, sector 3, București.</w:t>
      </w:r>
    </w:p>
    <w:p w:rsidR="00C65EAA" w:rsidRPr="004573E9" w:rsidRDefault="00A775B9" w:rsidP="009F6E5F">
      <w:pPr>
        <w:spacing w:after="120" w:line="240" w:lineRule="auto"/>
        <w:jc w:val="both"/>
        <w:rPr>
          <w:rFonts w:ascii="Trebuchet MS" w:hAnsi="Trebuchet MS"/>
          <w:sz w:val="20"/>
          <w:szCs w:val="20"/>
          <w:lang w:val="it-IT"/>
        </w:rPr>
      </w:pPr>
      <w:r w:rsidRPr="004573E9">
        <w:rPr>
          <w:rStyle w:val="l5def1"/>
          <w:rFonts w:ascii="Trebuchet MS" w:hAnsi="Trebuchet MS"/>
          <w:color w:val="auto"/>
          <w:sz w:val="20"/>
          <w:szCs w:val="20"/>
        </w:rPr>
        <w:t>Afişarea rezultatelor obţinute de candidaţi la probele concursului, se realizează folosindu-se numărul de înregistrare atribuit dosarului de înscriere la concurs pentru fiecare candidat, c</w:t>
      </w:r>
      <w:r w:rsidR="00C65EAA" w:rsidRPr="004573E9">
        <w:rPr>
          <w:rFonts w:ascii="Trebuchet MS" w:hAnsi="Trebuchet MS"/>
          <w:sz w:val="20"/>
          <w:szCs w:val="20"/>
          <w:lang w:val="it-IT"/>
        </w:rPr>
        <w:t>onform art. 67</w:t>
      </w:r>
      <w:r w:rsidR="00C65EAA" w:rsidRPr="004573E9">
        <w:rPr>
          <w:rFonts w:ascii="Trebuchet MS" w:hAnsi="Trebuchet MS"/>
          <w:sz w:val="20"/>
          <w:szCs w:val="20"/>
          <w:vertAlign w:val="superscript"/>
          <w:lang w:val="it-IT"/>
        </w:rPr>
        <w:t>1</w:t>
      </w:r>
      <w:r w:rsidR="00C65EAA" w:rsidRPr="004573E9">
        <w:rPr>
          <w:rFonts w:ascii="Trebuchet MS" w:hAnsi="Trebuchet MS"/>
          <w:sz w:val="20"/>
          <w:szCs w:val="20"/>
          <w:lang w:val="it-IT"/>
        </w:rPr>
        <w:t xml:space="preserve"> </w:t>
      </w:r>
      <w:r w:rsidR="00C65EAA" w:rsidRPr="004573E9">
        <w:rPr>
          <w:rFonts w:ascii="Trebuchet MS" w:hAnsi="Trebuchet MS"/>
          <w:sz w:val="20"/>
          <w:szCs w:val="20"/>
        </w:rPr>
        <w:t>din Hotărârea Guvernului nr. 611/2008, cu modificările și completările ulterioare</w:t>
      </w:r>
      <w:r w:rsidRPr="004573E9">
        <w:rPr>
          <w:rFonts w:ascii="Trebuchet MS" w:hAnsi="Trebuchet MS"/>
          <w:sz w:val="20"/>
          <w:szCs w:val="20"/>
        </w:rPr>
        <w:t>.</w:t>
      </w:r>
    </w:p>
    <w:p w:rsidR="00616735" w:rsidRPr="004573E9" w:rsidRDefault="00B16252" w:rsidP="009F6E5F">
      <w:pPr>
        <w:spacing w:after="120" w:line="240" w:lineRule="auto"/>
        <w:jc w:val="both"/>
        <w:rPr>
          <w:rFonts w:ascii="Trebuchet MS" w:hAnsi="Trebuchet MS"/>
          <w:sz w:val="20"/>
          <w:szCs w:val="20"/>
          <w:lang w:val="it-IT"/>
        </w:rPr>
      </w:pPr>
      <w:r w:rsidRPr="00B837BC">
        <w:rPr>
          <w:rFonts w:ascii="Trebuchet MS" w:hAnsi="Trebuchet MS"/>
          <w:sz w:val="20"/>
          <w:szCs w:val="20"/>
          <w:lang w:val="it-IT"/>
        </w:rPr>
        <w:t>Afişat azi</w:t>
      </w:r>
      <w:r w:rsidR="00F40699" w:rsidRPr="00B837BC">
        <w:rPr>
          <w:rFonts w:ascii="Trebuchet MS" w:hAnsi="Trebuchet MS"/>
          <w:sz w:val="20"/>
          <w:szCs w:val="20"/>
          <w:lang w:val="it-IT"/>
        </w:rPr>
        <w:t>,</w:t>
      </w:r>
      <w:r w:rsidR="00616735" w:rsidRPr="00B837BC">
        <w:rPr>
          <w:rFonts w:ascii="Trebuchet MS" w:hAnsi="Trebuchet MS"/>
          <w:sz w:val="20"/>
          <w:szCs w:val="20"/>
          <w:lang w:val="it-IT"/>
        </w:rPr>
        <w:t xml:space="preserve"> </w:t>
      </w:r>
      <w:r w:rsidR="009C5135">
        <w:rPr>
          <w:rFonts w:ascii="Trebuchet MS" w:hAnsi="Trebuchet MS"/>
          <w:sz w:val="20"/>
          <w:szCs w:val="20"/>
          <w:lang w:val="it-IT"/>
        </w:rPr>
        <w:t>22</w:t>
      </w:r>
      <w:r w:rsidR="00F40699" w:rsidRPr="00B837BC">
        <w:rPr>
          <w:rFonts w:ascii="Trebuchet MS" w:hAnsi="Trebuchet MS"/>
          <w:sz w:val="20"/>
          <w:szCs w:val="20"/>
          <w:lang w:val="it-IT"/>
        </w:rPr>
        <w:t xml:space="preserve"> </w:t>
      </w:r>
      <w:r w:rsidR="009C5135">
        <w:rPr>
          <w:rFonts w:ascii="Trebuchet MS" w:hAnsi="Trebuchet MS"/>
          <w:sz w:val="20"/>
          <w:szCs w:val="20"/>
          <w:lang w:val="it-IT"/>
        </w:rPr>
        <w:t>noiembrie</w:t>
      </w:r>
      <w:r w:rsidR="00F40699" w:rsidRPr="00B837BC">
        <w:rPr>
          <w:rFonts w:ascii="Trebuchet MS" w:hAnsi="Trebuchet MS"/>
          <w:sz w:val="20"/>
          <w:szCs w:val="20"/>
          <w:lang w:val="it-IT"/>
        </w:rPr>
        <w:t xml:space="preserve"> </w:t>
      </w:r>
      <w:r w:rsidR="009B50F4" w:rsidRPr="00B837BC">
        <w:rPr>
          <w:rFonts w:ascii="Trebuchet MS" w:hAnsi="Trebuchet MS"/>
          <w:sz w:val="20"/>
          <w:szCs w:val="20"/>
          <w:lang w:val="it-IT"/>
        </w:rPr>
        <w:t>2021</w:t>
      </w:r>
      <w:r w:rsidR="00616735" w:rsidRPr="00B837BC">
        <w:rPr>
          <w:rFonts w:ascii="Trebuchet MS" w:hAnsi="Trebuchet MS"/>
          <w:sz w:val="20"/>
          <w:szCs w:val="20"/>
          <w:lang w:val="it-IT"/>
        </w:rPr>
        <w:t xml:space="preserve">, ora </w:t>
      </w:r>
      <w:r w:rsidR="009C5135" w:rsidRPr="00861232">
        <w:rPr>
          <w:rFonts w:ascii="Trebuchet MS" w:hAnsi="Trebuchet MS"/>
          <w:sz w:val="20"/>
          <w:szCs w:val="20"/>
          <w:lang w:val="it-IT"/>
        </w:rPr>
        <w:t>1</w:t>
      </w:r>
      <w:r w:rsidR="00861232" w:rsidRPr="00861232">
        <w:rPr>
          <w:rFonts w:ascii="Trebuchet MS" w:hAnsi="Trebuchet MS"/>
          <w:sz w:val="20"/>
          <w:szCs w:val="20"/>
          <w:lang w:val="it-IT"/>
        </w:rPr>
        <w:t>0</w:t>
      </w:r>
      <w:r w:rsidR="009B50F4" w:rsidRPr="00861232">
        <w:rPr>
          <w:rFonts w:ascii="Trebuchet MS" w:hAnsi="Trebuchet MS"/>
          <w:sz w:val="20"/>
          <w:szCs w:val="20"/>
          <w:lang w:val="it-IT"/>
        </w:rPr>
        <w:t>.00</w:t>
      </w:r>
      <w:r w:rsidR="00F40699" w:rsidRPr="00B837BC">
        <w:rPr>
          <w:rFonts w:ascii="Trebuchet MS" w:hAnsi="Trebuchet MS"/>
          <w:sz w:val="20"/>
          <w:szCs w:val="20"/>
          <w:lang w:val="it-IT"/>
        </w:rPr>
        <w:t>,</w:t>
      </w:r>
      <w:r w:rsidR="009B50F4" w:rsidRPr="00B837BC">
        <w:rPr>
          <w:rFonts w:ascii="Trebuchet MS" w:hAnsi="Trebuchet MS"/>
          <w:sz w:val="20"/>
          <w:szCs w:val="20"/>
          <w:lang w:val="it-IT"/>
        </w:rPr>
        <w:t xml:space="preserve"> </w:t>
      </w:r>
      <w:r w:rsidR="00616735" w:rsidRPr="00B837BC">
        <w:rPr>
          <w:rFonts w:ascii="Trebuchet MS" w:hAnsi="Trebuchet MS"/>
          <w:sz w:val="20"/>
          <w:szCs w:val="20"/>
          <w:lang w:val="it-IT"/>
        </w:rPr>
        <w:t>la</w:t>
      </w:r>
      <w:r w:rsidR="00616735" w:rsidRPr="004573E9">
        <w:rPr>
          <w:rFonts w:ascii="Trebuchet MS" w:hAnsi="Trebuchet MS"/>
          <w:sz w:val="20"/>
          <w:szCs w:val="20"/>
          <w:lang w:val="it-IT"/>
        </w:rPr>
        <w:t xml:space="preserve"> sediul Agenţiei Naţionale a Funcţionarilor Publici.</w:t>
      </w:r>
    </w:p>
    <w:p w:rsidR="002524B5" w:rsidRDefault="002524B5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2524B5" w:rsidRDefault="002524B5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2524B5" w:rsidRDefault="002524B5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2524B5" w:rsidRDefault="002524B5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9F6E5F" w:rsidRDefault="009F6E5F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9C5135" w:rsidRDefault="009C5135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9C5135" w:rsidRDefault="009C5135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9C5135" w:rsidRDefault="009C5135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9C5135" w:rsidRDefault="009C5135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9C5135" w:rsidRDefault="009C5135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9C5135" w:rsidRPr="004573E9" w:rsidRDefault="009C5135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616735" w:rsidRPr="004573E9" w:rsidRDefault="00616735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it-IT"/>
        </w:rPr>
      </w:pPr>
      <w:r w:rsidRPr="004573E9">
        <w:rPr>
          <w:rFonts w:ascii="Trebuchet MS" w:hAnsi="Trebuchet MS"/>
          <w:sz w:val="24"/>
          <w:szCs w:val="24"/>
          <w:lang w:val="it-IT"/>
        </w:rPr>
        <w:t>Secretar comisie concurs:</w:t>
      </w:r>
    </w:p>
    <w:p w:rsidR="00CA5548" w:rsidRPr="00CA5548" w:rsidRDefault="004573E9" w:rsidP="004573E9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fr-FR"/>
        </w:rPr>
      </w:pPr>
      <w:r w:rsidRPr="004573E9">
        <w:rPr>
          <w:rFonts w:ascii="Trebuchet MS" w:hAnsi="Trebuchet MS"/>
          <w:sz w:val="24"/>
          <w:szCs w:val="24"/>
          <w:lang w:val="fr-FR"/>
        </w:rPr>
        <w:t>Morozan Sorin-Gabriel</w:t>
      </w:r>
      <w:r w:rsidR="00616735" w:rsidRPr="004573E9">
        <w:rPr>
          <w:rFonts w:ascii="Trebuchet MS" w:hAnsi="Trebuchet MS"/>
          <w:sz w:val="24"/>
          <w:szCs w:val="24"/>
          <w:lang w:val="fr-FR"/>
        </w:rPr>
        <w:t xml:space="preserve">, </w:t>
      </w:r>
      <w:r w:rsidR="00B16252" w:rsidRPr="004573E9">
        <w:rPr>
          <w:rFonts w:ascii="Trebuchet MS" w:hAnsi="Trebuchet MS"/>
          <w:sz w:val="24"/>
          <w:szCs w:val="24"/>
          <w:lang w:val="fr-FR"/>
        </w:rPr>
        <w:t>consilier juridic</w:t>
      </w:r>
      <w:r w:rsidR="00616735" w:rsidRPr="004573E9">
        <w:rPr>
          <w:rFonts w:ascii="Trebuchet MS" w:hAnsi="Trebuchet MS"/>
          <w:sz w:val="24"/>
          <w:szCs w:val="24"/>
          <w:lang w:val="fr-FR"/>
        </w:rPr>
        <w:t>, ANFP</w:t>
      </w:r>
    </w:p>
    <w:sectPr w:rsidR="00CA5548" w:rsidRPr="00CA5548" w:rsidSect="00B312CB">
      <w:headerReference w:type="even" r:id="rId8"/>
      <w:headerReference w:type="default" r:id="rId9"/>
      <w:headerReference w:type="first" r:id="rId10"/>
      <w:pgSz w:w="11906" w:h="16838" w:code="9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037" w:rsidRDefault="00570037" w:rsidP="001F1EB0">
      <w:pPr>
        <w:spacing w:after="0" w:line="240" w:lineRule="auto"/>
      </w:pPr>
      <w:r>
        <w:separator/>
      </w:r>
    </w:p>
  </w:endnote>
  <w:endnote w:type="continuationSeparator" w:id="0">
    <w:p w:rsidR="00570037" w:rsidRDefault="00570037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037" w:rsidRDefault="00570037" w:rsidP="001F1EB0">
      <w:pPr>
        <w:spacing w:after="0" w:line="240" w:lineRule="auto"/>
      </w:pPr>
      <w:r>
        <w:separator/>
      </w:r>
    </w:p>
  </w:footnote>
  <w:footnote w:type="continuationSeparator" w:id="0">
    <w:p w:rsidR="00570037" w:rsidRDefault="00570037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28" w:rsidRDefault="00570037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28" w:rsidRDefault="001F5AAE">
    <w:pPr>
      <w:pStyle w:val="Header"/>
    </w:pPr>
    <w:r>
      <w:rPr>
        <w:rFonts w:ascii="Times New Roman" w:hAnsi="Times New Roman"/>
        <w:noProof/>
        <w:sz w:val="24"/>
        <w:szCs w:val="24"/>
        <w:lang w:val="en-US"/>
      </w:rPr>
      <w:drawing>
        <wp:inline distT="0" distB="0" distL="0" distR="0">
          <wp:extent cx="6305550" cy="1257300"/>
          <wp:effectExtent l="1905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28" w:rsidRDefault="00570037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986F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3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6EB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CE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8A3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F0A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280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DC4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8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52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25"/>
    <w:rsid w:val="00012F2A"/>
    <w:rsid w:val="00035C07"/>
    <w:rsid w:val="00044942"/>
    <w:rsid w:val="000525DE"/>
    <w:rsid w:val="00097E88"/>
    <w:rsid w:val="000B06D8"/>
    <w:rsid w:val="000D17B1"/>
    <w:rsid w:val="000E1A8C"/>
    <w:rsid w:val="000E60E4"/>
    <w:rsid w:val="000F1392"/>
    <w:rsid w:val="00100230"/>
    <w:rsid w:val="001138D1"/>
    <w:rsid w:val="00113E08"/>
    <w:rsid w:val="00160190"/>
    <w:rsid w:val="0019733F"/>
    <w:rsid w:val="001B6478"/>
    <w:rsid w:val="001F1EB0"/>
    <w:rsid w:val="001F5AAE"/>
    <w:rsid w:val="002214D4"/>
    <w:rsid w:val="002264FF"/>
    <w:rsid w:val="002524B5"/>
    <w:rsid w:val="00261BA2"/>
    <w:rsid w:val="002878F2"/>
    <w:rsid w:val="002C542A"/>
    <w:rsid w:val="002E63DE"/>
    <w:rsid w:val="002F29AF"/>
    <w:rsid w:val="00304A63"/>
    <w:rsid w:val="00347154"/>
    <w:rsid w:val="00347F3E"/>
    <w:rsid w:val="003551F9"/>
    <w:rsid w:val="00356BF2"/>
    <w:rsid w:val="00365052"/>
    <w:rsid w:val="00392210"/>
    <w:rsid w:val="003A1716"/>
    <w:rsid w:val="003D5941"/>
    <w:rsid w:val="003E6522"/>
    <w:rsid w:val="003F0955"/>
    <w:rsid w:val="00400D3C"/>
    <w:rsid w:val="0044462D"/>
    <w:rsid w:val="004573E9"/>
    <w:rsid w:val="00472447"/>
    <w:rsid w:val="00490E64"/>
    <w:rsid w:val="004A266B"/>
    <w:rsid w:val="004D0B19"/>
    <w:rsid w:val="004E1BC4"/>
    <w:rsid w:val="0051322D"/>
    <w:rsid w:val="00531E00"/>
    <w:rsid w:val="0054234F"/>
    <w:rsid w:val="00563E6D"/>
    <w:rsid w:val="0056707B"/>
    <w:rsid w:val="00570037"/>
    <w:rsid w:val="005A11EA"/>
    <w:rsid w:val="005B1A0C"/>
    <w:rsid w:val="00616735"/>
    <w:rsid w:val="006410A4"/>
    <w:rsid w:val="00642D4B"/>
    <w:rsid w:val="00661E9A"/>
    <w:rsid w:val="00695347"/>
    <w:rsid w:val="006C0DAB"/>
    <w:rsid w:val="006C3230"/>
    <w:rsid w:val="006C56BA"/>
    <w:rsid w:val="00735E68"/>
    <w:rsid w:val="00787F86"/>
    <w:rsid w:val="0079633F"/>
    <w:rsid w:val="007B4411"/>
    <w:rsid w:val="007C1E91"/>
    <w:rsid w:val="007D18BA"/>
    <w:rsid w:val="007F33DF"/>
    <w:rsid w:val="008104B9"/>
    <w:rsid w:val="00821A6D"/>
    <w:rsid w:val="00831DF7"/>
    <w:rsid w:val="00856AE0"/>
    <w:rsid w:val="00861232"/>
    <w:rsid w:val="00876CD3"/>
    <w:rsid w:val="00896E93"/>
    <w:rsid w:val="008A2C4B"/>
    <w:rsid w:val="008C6125"/>
    <w:rsid w:val="008C748F"/>
    <w:rsid w:val="008D0357"/>
    <w:rsid w:val="008D1D6A"/>
    <w:rsid w:val="008F0007"/>
    <w:rsid w:val="008F2345"/>
    <w:rsid w:val="008F6696"/>
    <w:rsid w:val="0091700C"/>
    <w:rsid w:val="00922FBD"/>
    <w:rsid w:val="009336ED"/>
    <w:rsid w:val="00942035"/>
    <w:rsid w:val="009717D0"/>
    <w:rsid w:val="009B50F4"/>
    <w:rsid w:val="009C5135"/>
    <w:rsid w:val="009F6E5F"/>
    <w:rsid w:val="00A116AD"/>
    <w:rsid w:val="00A25064"/>
    <w:rsid w:val="00A30EAC"/>
    <w:rsid w:val="00A33036"/>
    <w:rsid w:val="00A3420D"/>
    <w:rsid w:val="00A55C26"/>
    <w:rsid w:val="00A775B9"/>
    <w:rsid w:val="00A91525"/>
    <w:rsid w:val="00AC3A41"/>
    <w:rsid w:val="00AE19D9"/>
    <w:rsid w:val="00AF2FD4"/>
    <w:rsid w:val="00B05EA1"/>
    <w:rsid w:val="00B16252"/>
    <w:rsid w:val="00B211C6"/>
    <w:rsid w:val="00B312CB"/>
    <w:rsid w:val="00B569A3"/>
    <w:rsid w:val="00B60C28"/>
    <w:rsid w:val="00B837BC"/>
    <w:rsid w:val="00B94A3C"/>
    <w:rsid w:val="00BB3128"/>
    <w:rsid w:val="00BC409F"/>
    <w:rsid w:val="00BD1142"/>
    <w:rsid w:val="00BF58F7"/>
    <w:rsid w:val="00C0710A"/>
    <w:rsid w:val="00C17450"/>
    <w:rsid w:val="00C33F73"/>
    <w:rsid w:val="00C43DF5"/>
    <w:rsid w:val="00C56636"/>
    <w:rsid w:val="00C625DF"/>
    <w:rsid w:val="00C65EAA"/>
    <w:rsid w:val="00C82BD5"/>
    <w:rsid w:val="00C83590"/>
    <w:rsid w:val="00CA5548"/>
    <w:rsid w:val="00D06A2E"/>
    <w:rsid w:val="00D1538D"/>
    <w:rsid w:val="00D529B9"/>
    <w:rsid w:val="00D60689"/>
    <w:rsid w:val="00D70EE2"/>
    <w:rsid w:val="00D82AFE"/>
    <w:rsid w:val="00DA6D5F"/>
    <w:rsid w:val="00DB0AB9"/>
    <w:rsid w:val="00E06EC4"/>
    <w:rsid w:val="00E07486"/>
    <w:rsid w:val="00E20EEF"/>
    <w:rsid w:val="00E35F31"/>
    <w:rsid w:val="00E52B93"/>
    <w:rsid w:val="00E551A9"/>
    <w:rsid w:val="00E6040A"/>
    <w:rsid w:val="00EC2571"/>
    <w:rsid w:val="00EC4D76"/>
    <w:rsid w:val="00ED59F0"/>
    <w:rsid w:val="00F13602"/>
    <w:rsid w:val="00F40699"/>
    <w:rsid w:val="00F45753"/>
    <w:rsid w:val="00F710D7"/>
    <w:rsid w:val="00F93B9A"/>
    <w:rsid w:val="00F94BAB"/>
    <w:rsid w:val="00F9531E"/>
    <w:rsid w:val="00FD472E"/>
    <w:rsid w:val="00FE4F4E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23A830D"/>
  <w15:docId w15:val="{9DBBABEE-6E9A-4AF5-87B2-426FBA16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20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C65EAA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BBFCE-6B84-4DD4-8664-88436FA0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2013</Template>
  <TotalTime>31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Rezultatul selecţiei dosarelor de înscriere la concursul organizat în data de 15</vt:lpstr>
    </vt:vector>
  </TitlesOfParts>
  <Company>Hewlett-Packard Company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selecţiei dosarelor de înscriere la concursul organizat în data de 15</dc:title>
  <dc:creator>Catalina Burcea</dc:creator>
  <cp:lastModifiedBy>Sorin Gabriel Morozan</cp:lastModifiedBy>
  <cp:revision>5</cp:revision>
  <cp:lastPrinted>2021-08-09T05:45:00Z</cp:lastPrinted>
  <dcterms:created xsi:type="dcterms:W3CDTF">2021-11-22T06:38:00Z</dcterms:created>
  <dcterms:modified xsi:type="dcterms:W3CDTF">2021-11-22T07:36:00Z</dcterms:modified>
</cp:coreProperties>
</file>